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color w:val="ff9900"/>
          <w:sz w:val="36"/>
          <w:rtl w:val="0"/>
        </w:rPr>
        <w:t xml:space="preserve">Macaroni and Cheese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y="676275" cx="676275"/>
            <wp:wrapSquare wrapText="bothSides"/>
            <wp:docPr id="4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676275" cx="67627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The water in the pot is blistering hot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5505450</wp:posOffset>
            </wp:positionH>
            <wp:positionV relativeFrom="paragraph">
              <wp:posOffset>95250</wp:posOffset>
            </wp:positionV>
            <wp:extent cy="704850" cx="704850"/>
            <wp:wrapSquare wrapText="bothSides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704850" cx="7048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The macaroni charges out of the box and into the bubbling water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It feels like a lifetime waiting for the pasta to change from being rock hard to soft and rubbery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3971925</wp:posOffset>
            </wp:positionH>
            <wp:positionV relativeFrom="paragraph">
              <wp:posOffset>85725</wp:posOffset>
            </wp:positionV>
            <wp:extent cy="476250" cx="561975"/>
            <wp:wrapSquare wrapText="bothSides"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476250" cx="56197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b w:val="1"/>
          <w:rtl w:val="0"/>
        </w:rPr>
        <w:t xml:space="preserve">Add the milk and cheese.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The cheesy aroma  drifts up to your nose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Dump it in your plate and the steam rises to the sky like an open flame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The pasta looks like a collection of yellow half moon shapes.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5934075</wp:posOffset>
            </wp:positionH>
            <wp:positionV relativeFrom="paragraph">
              <wp:posOffset>38100</wp:posOffset>
            </wp:positionV>
            <wp:extent cy="885825" cx="885825"/>
            <wp:wrapSquare wrapText="bothSides"/>
            <wp:docPr id="6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885825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I put a spoonful in my mouth and i get that cheesy, creamy goodness that only mac n cheese 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1905000</wp:posOffset>
            </wp:positionH>
            <wp:positionV relativeFrom="paragraph">
              <wp:posOffset>247650</wp:posOffset>
            </wp:positionV>
            <wp:extent cy="609600" cx="609600"/>
            <wp:wrapSquare wrapText="bothSides"/>
            <wp:docPr id="5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609600" cx="6096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3924300</wp:posOffset>
            </wp:positionH>
            <wp:positionV relativeFrom="paragraph">
              <wp:posOffset>0</wp:posOffset>
            </wp:positionV>
            <wp:extent cy="476250" cx="476250"/>
            <wp:wrapSquare wrapText="bothSides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476250" cx="4762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can give me.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It slithers down my throat and warms my body like the sun warms me up on a summers day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The best quick meal Mac n Cheese.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2.pn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9"/><Relationship Target="media/image04.png" Type="http://schemas.openxmlformats.org/officeDocument/2006/relationships/image" Id="rId6"/><Relationship Target="media/image03.png" Type="http://schemas.openxmlformats.org/officeDocument/2006/relationships/image" Id="rId5"/><Relationship Target="media/image05.png" Type="http://schemas.openxmlformats.org/officeDocument/2006/relationships/image" Id="rId8"/><Relationship Target="media/image00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poem .docx</dc:title>
</cp:coreProperties>
</file>